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2B2" w:rsidRPr="00E91466" w:rsidRDefault="00A562B2" w:rsidP="00A562B2">
      <w:pPr>
        <w:pStyle w:val="Pargrafdellista"/>
        <w:numPr>
          <w:ilvl w:val="0"/>
          <w:numId w:val="1"/>
        </w:numPr>
        <w:rPr>
          <w:rFonts w:ascii="Helvetica" w:hAnsi="Helvetica" w:cs="Helvetica"/>
          <w:b/>
          <w:szCs w:val="20"/>
        </w:rPr>
      </w:pPr>
      <w:r w:rsidRPr="00E91466">
        <w:rPr>
          <w:rFonts w:ascii="Helvetica" w:hAnsi="Helvetica" w:cs="Helvetica"/>
          <w:b/>
          <w:szCs w:val="20"/>
        </w:rPr>
        <w:t>Breu descripció del grup</w:t>
      </w:r>
    </w:p>
    <w:p w:rsidR="00A562B2" w:rsidRPr="00FE7F97" w:rsidRDefault="00A562B2" w:rsidP="00A562B2">
      <w:pPr>
        <w:rPr>
          <w:rFonts w:ascii="Helvetica" w:hAnsi="Helvetica" w:cs="Helvetica"/>
          <w:sz w:val="20"/>
          <w:szCs w:val="20"/>
        </w:rPr>
      </w:pPr>
      <w:r w:rsidRPr="00FE7F97">
        <w:rPr>
          <w:rFonts w:ascii="Helvetica" w:hAnsi="Helvetica" w:cs="Helvetica"/>
          <w:sz w:val="20"/>
          <w:szCs w:val="20"/>
        </w:rPr>
        <w:t>[CAT]</w:t>
      </w:r>
    </w:p>
    <w:p w:rsidR="00A562B2" w:rsidRPr="009F1815" w:rsidRDefault="00A562B2" w:rsidP="00A562B2">
      <w:pPr>
        <w:jc w:val="both"/>
        <w:rPr>
          <w:rFonts w:ascii="Helvetica" w:hAnsi="Helvetica" w:cs="Helvetica"/>
          <w:sz w:val="20"/>
          <w:szCs w:val="20"/>
        </w:rPr>
      </w:pPr>
      <w:r>
        <w:rPr>
          <w:rFonts w:ascii="Helvetica" w:hAnsi="Helvetica" w:cs="Helvetica"/>
          <w:sz w:val="20"/>
          <w:szCs w:val="20"/>
        </w:rPr>
        <w:t>La trajectòria del Grup de R</w:t>
      </w:r>
      <w:r w:rsidRPr="009F1815">
        <w:rPr>
          <w:rFonts w:ascii="Helvetica" w:hAnsi="Helvetica" w:cs="Helvetica"/>
          <w:sz w:val="20"/>
          <w:szCs w:val="20"/>
        </w:rPr>
        <w:t xml:space="preserve">ecerca </w:t>
      </w:r>
      <w:r w:rsidRPr="001B1027">
        <w:rPr>
          <w:rFonts w:ascii="Helvetica" w:hAnsi="Helvetica" w:cs="Helvetica"/>
          <w:sz w:val="20"/>
          <w:szCs w:val="20"/>
        </w:rPr>
        <w:t>en Desistiment del Delicte i Polítiques de Reinserció</w:t>
      </w:r>
      <w:r>
        <w:rPr>
          <w:rFonts w:ascii="Helvetica" w:hAnsi="Helvetica" w:cs="Helvetica"/>
          <w:sz w:val="20"/>
          <w:szCs w:val="20"/>
        </w:rPr>
        <w:t xml:space="preserve"> </w:t>
      </w:r>
      <w:r w:rsidRPr="009F1815">
        <w:rPr>
          <w:rFonts w:ascii="Helvetica" w:hAnsi="Helvetica" w:cs="Helvetica"/>
          <w:sz w:val="20"/>
          <w:szCs w:val="20"/>
        </w:rPr>
        <w:t xml:space="preserve">s’inicia l’any 1995 amb caràcter interuniversitari </w:t>
      </w:r>
      <w:r>
        <w:rPr>
          <w:rFonts w:ascii="Helvetica" w:hAnsi="Helvetica" w:cs="Helvetica"/>
          <w:sz w:val="20"/>
          <w:szCs w:val="20"/>
        </w:rPr>
        <w:t>sota el nom “</w:t>
      </w:r>
      <w:r w:rsidRPr="009F1815">
        <w:rPr>
          <w:rFonts w:ascii="Helvetica" w:hAnsi="Helvetica" w:cs="Helvetica"/>
          <w:sz w:val="20"/>
          <w:szCs w:val="20"/>
        </w:rPr>
        <w:t>Criminologia aplicada a la Penologia</w:t>
      </w:r>
      <w:r>
        <w:rPr>
          <w:rFonts w:ascii="Helvetica" w:hAnsi="Helvetica" w:cs="Helvetica"/>
          <w:sz w:val="20"/>
          <w:szCs w:val="20"/>
        </w:rPr>
        <w:t>” (</w:t>
      </w:r>
      <w:proofErr w:type="spellStart"/>
      <w:r>
        <w:rPr>
          <w:rFonts w:ascii="Helvetica" w:hAnsi="Helvetica" w:cs="Helvetica"/>
          <w:sz w:val="20"/>
          <w:szCs w:val="20"/>
        </w:rPr>
        <w:t>UAB-UPF-UdG</w:t>
      </w:r>
      <w:proofErr w:type="spellEnd"/>
      <w:r>
        <w:rPr>
          <w:rFonts w:ascii="Helvetica" w:hAnsi="Helvetica" w:cs="Helvetica"/>
          <w:sz w:val="20"/>
          <w:szCs w:val="20"/>
        </w:rPr>
        <w:t xml:space="preserve">), </w:t>
      </w:r>
      <w:r w:rsidRPr="009F1815">
        <w:rPr>
          <w:rFonts w:ascii="Helvetica" w:hAnsi="Helvetica" w:cs="Helvetica"/>
          <w:sz w:val="20"/>
          <w:szCs w:val="20"/>
        </w:rPr>
        <w:t xml:space="preserve">obtenint una gran projecció nacional i internacional i amb una sèrie de publicacions col·lectives de referència en matèria </w:t>
      </w:r>
      <w:proofErr w:type="spellStart"/>
      <w:r w:rsidRPr="009F1815">
        <w:rPr>
          <w:rFonts w:ascii="Helvetica" w:hAnsi="Helvetica" w:cs="Helvetica"/>
          <w:sz w:val="20"/>
          <w:szCs w:val="20"/>
        </w:rPr>
        <w:t>penològica</w:t>
      </w:r>
      <w:proofErr w:type="spellEnd"/>
      <w:r w:rsidRPr="009F1815">
        <w:rPr>
          <w:rFonts w:ascii="Helvetica" w:hAnsi="Helvetica" w:cs="Helvetica"/>
          <w:sz w:val="20"/>
          <w:szCs w:val="20"/>
        </w:rPr>
        <w:t>. Des del 2013 el grup s’inscriu només en el marc de la Universitat Autònoma de Barcelona, i l’any 2014 és reconegut com a grup d’investigació emergent per la Generalitat de Catalunya (2014-SGR-1481).</w:t>
      </w:r>
    </w:p>
    <w:p w:rsidR="00A562B2" w:rsidRPr="009F1815" w:rsidRDefault="00A562B2" w:rsidP="00A562B2">
      <w:pPr>
        <w:jc w:val="both"/>
        <w:rPr>
          <w:rFonts w:ascii="Helvetica" w:hAnsi="Helvetica" w:cs="Helvetica"/>
          <w:sz w:val="20"/>
          <w:szCs w:val="20"/>
        </w:rPr>
      </w:pPr>
      <w:r>
        <w:rPr>
          <w:rFonts w:ascii="Helvetica" w:hAnsi="Helvetica" w:cs="Helvetica"/>
          <w:sz w:val="20"/>
          <w:szCs w:val="20"/>
        </w:rPr>
        <w:t>L’</w:t>
      </w:r>
      <w:r w:rsidRPr="009F1815">
        <w:rPr>
          <w:rFonts w:ascii="Helvetica" w:hAnsi="Helvetica" w:cs="Helvetica"/>
          <w:sz w:val="20"/>
          <w:szCs w:val="20"/>
        </w:rPr>
        <w:t xml:space="preserve">objectiu fonamental és la investigació sobre desistiment de la delinqüència, és a dir, el procés causal que porta a una </w:t>
      </w:r>
      <w:r>
        <w:rPr>
          <w:rFonts w:ascii="Helvetica" w:hAnsi="Helvetica" w:cs="Helvetica"/>
          <w:sz w:val="20"/>
          <w:szCs w:val="20"/>
        </w:rPr>
        <w:t xml:space="preserve">persona a deixar de delinquir: conèixer com interactuen </w:t>
      </w:r>
      <w:r w:rsidRPr="009F1815">
        <w:rPr>
          <w:rFonts w:ascii="Helvetica" w:hAnsi="Helvetica" w:cs="Helvetica"/>
          <w:sz w:val="20"/>
          <w:szCs w:val="20"/>
        </w:rPr>
        <w:t>els factors subjectius (canvi cognitiu) i intersubjectius (vincles i suports socials) per donar lloc a un procés de desistiment del delicte. La rellevància pràctica d’aquesta línia de recerca es troba en la seva incidència en les polítiques públiques dirigides a aconseguir la finalització de les carreres delictives de les persones que són condemnades penalment.</w:t>
      </w:r>
      <w:r>
        <w:rPr>
          <w:rFonts w:ascii="Helvetica" w:hAnsi="Helvetica" w:cs="Helvetica"/>
          <w:sz w:val="20"/>
          <w:szCs w:val="20"/>
        </w:rPr>
        <w:t xml:space="preserve"> </w:t>
      </w:r>
    </w:p>
    <w:p w:rsidR="00A562B2" w:rsidRDefault="00A562B2" w:rsidP="00A562B2">
      <w:pPr>
        <w:jc w:val="both"/>
        <w:rPr>
          <w:rFonts w:ascii="Helvetica" w:hAnsi="Helvetica" w:cs="Helvetica"/>
          <w:sz w:val="20"/>
          <w:szCs w:val="20"/>
        </w:rPr>
      </w:pPr>
      <w:r w:rsidRPr="009F1815">
        <w:rPr>
          <w:rFonts w:ascii="Helvetica" w:hAnsi="Helvetica" w:cs="Helvetica"/>
          <w:sz w:val="20"/>
          <w:szCs w:val="20"/>
        </w:rPr>
        <w:t>La pretensió del grup és que les recerques realitzades tinguin una traducció a la pràctica, amb una forta vocació de col·laboració amb les administracions competents en matèria d’execució penal i, en general, amb administracions i entitats encarregades de dur a la pràctica polítiques d’intervenció penal com a resposta davant la comissió de delictes.</w:t>
      </w:r>
    </w:p>
    <w:p w:rsidR="00A562B2" w:rsidRPr="009614FB" w:rsidRDefault="00A562B2" w:rsidP="00A562B2">
      <w:pPr>
        <w:numPr>
          <w:ilvl w:val="0"/>
          <w:numId w:val="2"/>
        </w:numPr>
        <w:spacing w:line="240" w:lineRule="auto"/>
        <w:jc w:val="both"/>
        <w:rPr>
          <w:bCs/>
          <w:sz w:val="24"/>
          <w:szCs w:val="24"/>
        </w:rPr>
      </w:pPr>
      <w:r w:rsidRPr="009614FB">
        <w:rPr>
          <w:bCs/>
          <w:sz w:val="24"/>
          <w:szCs w:val="24"/>
        </w:rPr>
        <w:t>Articles</w:t>
      </w:r>
    </w:p>
    <w:p w:rsidR="00A562B2" w:rsidRPr="009614FB" w:rsidRDefault="00A562B2" w:rsidP="00A562B2">
      <w:pPr>
        <w:spacing w:line="240" w:lineRule="auto"/>
        <w:jc w:val="both"/>
        <w:rPr>
          <w:sz w:val="24"/>
          <w:szCs w:val="24"/>
        </w:rPr>
      </w:pPr>
      <w:hyperlink r:id="rId5" w:history="1">
        <w:r w:rsidRPr="00EF690F">
          <w:rPr>
            <w:rStyle w:val="Enlla"/>
            <w:sz w:val="24"/>
            <w:szCs w:val="24"/>
          </w:rPr>
          <w:t>http://ddd.uab.cat/search?cc=artpub&amp;p=GRCRIMIUAB</w:t>
        </w:r>
      </w:hyperlink>
      <w:r>
        <w:rPr>
          <w:sz w:val="24"/>
          <w:szCs w:val="24"/>
        </w:rPr>
        <w:t xml:space="preserve"> </w:t>
      </w:r>
      <w:r w:rsidRPr="009614FB">
        <w:rPr>
          <w:sz w:val="24"/>
          <w:szCs w:val="24"/>
        </w:rPr>
        <w:t xml:space="preserve"> </w:t>
      </w:r>
    </w:p>
    <w:p w:rsidR="00A562B2" w:rsidRPr="009614FB" w:rsidRDefault="00A562B2" w:rsidP="00A562B2">
      <w:pPr>
        <w:numPr>
          <w:ilvl w:val="0"/>
          <w:numId w:val="2"/>
        </w:numPr>
        <w:spacing w:line="240" w:lineRule="auto"/>
        <w:jc w:val="both"/>
        <w:rPr>
          <w:sz w:val="24"/>
          <w:szCs w:val="24"/>
        </w:rPr>
      </w:pPr>
      <w:r w:rsidRPr="009614FB">
        <w:rPr>
          <w:bCs/>
          <w:sz w:val="24"/>
          <w:szCs w:val="24"/>
        </w:rPr>
        <w:t>Llibres i capítols de llibre</w:t>
      </w:r>
    </w:p>
    <w:p w:rsidR="00A562B2" w:rsidRPr="009614FB" w:rsidRDefault="00A562B2" w:rsidP="00A562B2">
      <w:pPr>
        <w:spacing w:line="240" w:lineRule="auto"/>
        <w:jc w:val="both"/>
        <w:rPr>
          <w:sz w:val="24"/>
          <w:szCs w:val="24"/>
        </w:rPr>
      </w:pPr>
      <w:hyperlink r:id="rId6" w:history="1">
        <w:r w:rsidRPr="00EF690F">
          <w:rPr>
            <w:rStyle w:val="Enlla"/>
            <w:sz w:val="24"/>
            <w:szCs w:val="24"/>
          </w:rPr>
          <w:t xml:space="preserve">http://ddd.uab.cat/search?cc=llicol&amp;p=GRCRIMIUAB  </w:t>
        </w:r>
      </w:hyperlink>
    </w:p>
    <w:p w:rsidR="00A562B2" w:rsidRPr="009614FB" w:rsidRDefault="00A562B2" w:rsidP="00A562B2">
      <w:pPr>
        <w:numPr>
          <w:ilvl w:val="0"/>
          <w:numId w:val="2"/>
        </w:numPr>
        <w:spacing w:line="240" w:lineRule="auto"/>
        <w:jc w:val="both"/>
        <w:rPr>
          <w:bCs/>
          <w:sz w:val="24"/>
          <w:szCs w:val="24"/>
        </w:rPr>
      </w:pPr>
      <w:r w:rsidRPr="009614FB">
        <w:rPr>
          <w:bCs/>
          <w:sz w:val="24"/>
          <w:szCs w:val="24"/>
        </w:rPr>
        <w:t>Documents de treball (</w:t>
      </w:r>
      <w:proofErr w:type="spellStart"/>
      <w:r w:rsidRPr="009614FB">
        <w:rPr>
          <w:bCs/>
          <w:sz w:val="24"/>
          <w:szCs w:val="24"/>
        </w:rPr>
        <w:t>working</w:t>
      </w:r>
      <w:proofErr w:type="spellEnd"/>
      <w:r w:rsidRPr="009614FB">
        <w:rPr>
          <w:bCs/>
          <w:sz w:val="24"/>
          <w:szCs w:val="24"/>
        </w:rPr>
        <w:t xml:space="preserve"> papers)</w:t>
      </w:r>
    </w:p>
    <w:p w:rsidR="00A562B2" w:rsidRPr="009614FB" w:rsidRDefault="00A562B2" w:rsidP="00A562B2">
      <w:pPr>
        <w:spacing w:line="240" w:lineRule="auto"/>
        <w:jc w:val="both"/>
        <w:rPr>
          <w:sz w:val="24"/>
          <w:szCs w:val="24"/>
        </w:rPr>
      </w:pPr>
      <w:hyperlink r:id="rId7" w:history="1">
        <w:r w:rsidRPr="00EF690F">
          <w:rPr>
            <w:rStyle w:val="Enlla"/>
            <w:sz w:val="24"/>
            <w:szCs w:val="24"/>
          </w:rPr>
          <w:t xml:space="preserve">http://ddd.uab.cat/search?cc=worpap&amp;p=GRCRIMIUAB </w:t>
        </w:r>
      </w:hyperlink>
    </w:p>
    <w:p w:rsidR="00A562B2" w:rsidRPr="009614FB" w:rsidRDefault="00A562B2" w:rsidP="00A562B2">
      <w:pPr>
        <w:numPr>
          <w:ilvl w:val="0"/>
          <w:numId w:val="2"/>
        </w:numPr>
        <w:spacing w:line="240" w:lineRule="auto"/>
        <w:jc w:val="both"/>
        <w:rPr>
          <w:bCs/>
          <w:sz w:val="24"/>
          <w:szCs w:val="24"/>
        </w:rPr>
      </w:pPr>
      <w:r w:rsidRPr="009614FB">
        <w:rPr>
          <w:bCs/>
          <w:sz w:val="24"/>
          <w:szCs w:val="24"/>
        </w:rPr>
        <w:t>Tesis doctorals</w:t>
      </w:r>
    </w:p>
    <w:p w:rsidR="00A562B2" w:rsidRPr="009614FB" w:rsidRDefault="00A562B2" w:rsidP="00A562B2">
      <w:pPr>
        <w:spacing w:line="240" w:lineRule="auto"/>
        <w:jc w:val="both"/>
        <w:rPr>
          <w:sz w:val="24"/>
          <w:szCs w:val="24"/>
        </w:rPr>
      </w:pPr>
      <w:hyperlink r:id="rId8" w:history="1">
        <w:r w:rsidRPr="00EF690F">
          <w:rPr>
            <w:rStyle w:val="Enlla"/>
            <w:sz w:val="24"/>
            <w:szCs w:val="24"/>
          </w:rPr>
          <w:t xml:space="preserve">http://ddd.uab.cat/search?cc=tesis&amp;p=GRCRIMIUAB </w:t>
        </w:r>
      </w:hyperlink>
    </w:p>
    <w:p w:rsidR="00A562B2" w:rsidRPr="009614FB" w:rsidRDefault="00A562B2" w:rsidP="00A562B2">
      <w:pPr>
        <w:numPr>
          <w:ilvl w:val="0"/>
          <w:numId w:val="2"/>
        </w:numPr>
        <w:spacing w:line="240" w:lineRule="auto"/>
        <w:jc w:val="both"/>
        <w:rPr>
          <w:bCs/>
          <w:sz w:val="24"/>
          <w:szCs w:val="24"/>
        </w:rPr>
      </w:pPr>
      <w:r w:rsidRPr="009614FB">
        <w:rPr>
          <w:bCs/>
          <w:sz w:val="24"/>
          <w:szCs w:val="24"/>
        </w:rPr>
        <w:t>Contribucions a congressos</w:t>
      </w:r>
    </w:p>
    <w:p w:rsidR="00A562B2" w:rsidRPr="009614FB" w:rsidRDefault="00A562B2" w:rsidP="00A562B2">
      <w:pPr>
        <w:spacing w:line="240" w:lineRule="auto"/>
        <w:jc w:val="both"/>
        <w:rPr>
          <w:sz w:val="24"/>
          <w:szCs w:val="24"/>
        </w:rPr>
      </w:pPr>
      <w:hyperlink r:id="rId9" w:history="1">
        <w:r w:rsidRPr="00EF690F">
          <w:rPr>
            <w:rStyle w:val="Enlla"/>
            <w:sz w:val="24"/>
            <w:szCs w:val="24"/>
          </w:rPr>
          <w:t xml:space="preserve">http://ddd.uab.cat/search?cc=jorcon&amp;p=GRCRIMIUAB </w:t>
        </w:r>
      </w:hyperlink>
    </w:p>
    <w:p w:rsidR="00A562B2" w:rsidRDefault="00A562B2" w:rsidP="00A562B2">
      <w:pPr>
        <w:jc w:val="both"/>
        <w:rPr>
          <w:rFonts w:ascii="Helvetica" w:hAnsi="Helvetica" w:cs="Helvetica"/>
          <w:sz w:val="20"/>
          <w:szCs w:val="20"/>
        </w:rPr>
      </w:pPr>
    </w:p>
    <w:p w:rsidR="00A562B2" w:rsidRPr="00FE7F97" w:rsidRDefault="00A562B2" w:rsidP="00A562B2">
      <w:pPr>
        <w:rPr>
          <w:rFonts w:ascii="Helvetica" w:hAnsi="Helvetica" w:cs="Helvetica"/>
          <w:sz w:val="20"/>
          <w:szCs w:val="20"/>
        </w:rPr>
      </w:pPr>
      <w:r w:rsidRPr="00FE7F97">
        <w:rPr>
          <w:rFonts w:ascii="Helvetica" w:hAnsi="Helvetica" w:cs="Helvetica"/>
          <w:sz w:val="20"/>
          <w:szCs w:val="20"/>
        </w:rPr>
        <w:t>[ESP]</w:t>
      </w:r>
    </w:p>
    <w:p w:rsidR="00A562B2" w:rsidRPr="008A2B86" w:rsidRDefault="00A562B2" w:rsidP="00A562B2">
      <w:pPr>
        <w:jc w:val="both"/>
        <w:rPr>
          <w:rFonts w:ascii="Helvetica" w:hAnsi="Helvetica" w:cs="Helvetica"/>
          <w:sz w:val="20"/>
          <w:szCs w:val="20"/>
          <w:lang w:val="es-ES"/>
        </w:rPr>
      </w:pPr>
      <w:r w:rsidRPr="008A2B86">
        <w:rPr>
          <w:rFonts w:ascii="Helvetica" w:hAnsi="Helvetica" w:cs="Helvetica"/>
          <w:sz w:val="20"/>
          <w:szCs w:val="20"/>
          <w:lang w:val="es-ES"/>
        </w:rPr>
        <w:t>La trayectoria del Grupo de Investigación en Desistimiento del Delito y Políticas de Reinserción se inicia en 1995 con carácter interuniversitario bajo el nombre “Criminología aplicada a la Penología” (UAB-UPF-</w:t>
      </w:r>
      <w:proofErr w:type="spellStart"/>
      <w:r w:rsidRPr="008A2B86">
        <w:rPr>
          <w:rFonts w:ascii="Helvetica" w:hAnsi="Helvetica" w:cs="Helvetica"/>
          <w:sz w:val="20"/>
          <w:szCs w:val="20"/>
          <w:lang w:val="es-ES"/>
        </w:rPr>
        <w:t>UdG</w:t>
      </w:r>
      <w:proofErr w:type="spellEnd"/>
      <w:r w:rsidRPr="008A2B86">
        <w:rPr>
          <w:rFonts w:ascii="Helvetica" w:hAnsi="Helvetica" w:cs="Helvetica"/>
          <w:sz w:val="20"/>
          <w:szCs w:val="20"/>
          <w:lang w:val="es-ES"/>
        </w:rPr>
        <w:t xml:space="preserve">), obteniendo una gran proyección nacional e internacional y con una serie de publicaciones colectivas de referencia en materia penológica. Desde el 2013 el grupo se inscribe sólo en el marco de la </w:t>
      </w:r>
      <w:proofErr w:type="spellStart"/>
      <w:r w:rsidRPr="008A2B86">
        <w:rPr>
          <w:rFonts w:ascii="Helvetica" w:hAnsi="Helvetica" w:cs="Helvetica"/>
          <w:sz w:val="20"/>
          <w:szCs w:val="20"/>
          <w:lang w:val="es-ES"/>
        </w:rPr>
        <w:t>Universitat</w:t>
      </w:r>
      <w:proofErr w:type="spellEnd"/>
      <w:r w:rsidRPr="008A2B86">
        <w:rPr>
          <w:rFonts w:ascii="Helvetica" w:hAnsi="Helvetica" w:cs="Helvetica"/>
          <w:sz w:val="20"/>
          <w:szCs w:val="20"/>
          <w:lang w:val="es-ES"/>
        </w:rPr>
        <w:t xml:space="preserve"> </w:t>
      </w:r>
      <w:proofErr w:type="spellStart"/>
      <w:r w:rsidRPr="008A2B86">
        <w:rPr>
          <w:rFonts w:ascii="Helvetica" w:hAnsi="Helvetica" w:cs="Helvetica"/>
          <w:sz w:val="20"/>
          <w:szCs w:val="20"/>
          <w:lang w:val="es-ES"/>
        </w:rPr>
        <w:t>Autònoma</w:t>
      </w:r>
      <w:proofErr w:type="spellEnd"/>
      <w:r w:rsidRPr="008A2B86">
        <w:rPr>
          <w:rFonts w:ascii="Helvetica" w:hAnsi="Helvetica" w:cs="Helvetica"/>
          <w:sz w:val="20"/>
          <w:szCs w:val="20"/>
          <w:lang w:val="es-ES"/>
        </w:rPr>
        <w:t xml:space="preserve"> de Barcelona, y en 2014 es reconocido como grupo de investigación emergente por la Generalitat de Cataluña (2014-SGR-1481).</w:t>
      </w:r>
    </w:p>
    <w:p w:rsidR="00A562B2" w:rsidRPr="008A2B86" w:rsidRDefault="00A562B2" w:rsidP="00A562B2">
      <w:pPr>
        <w:jc w:val="both"/>
        <w:rPr>
          <w:rFonts w:ascii="Helvetica" w:hAnsi="Helvetica" w:cs="Helvetica"/>
          <w:sz w:val="20"/>
          <w:szCs w:val="20"/>
          <w:lang w:val="es-ES"/>
        </w:rPr>
      </w:pPr>
      <w:r w:rsidRPr="008A2B86">
        <w:rPr>
          <w:rFonts w:ascii="Helvetica" w:hAnsi="Helvetica" w:cs="Helvetica"/>
          <w:sz w:val="20"/>
          <w:szCs w:val="20"/>
          <w:lang w:val="es-ES"/>
        </w:rPr>
        <w:lastRenderedPageBreak/>
        <w:t>El objetivo fundamental es la investigación sobre des</w:t>
      </w:r>
      <w:r>
        <w:rPr>
          <w:rFonts w:ascii="Helvetica" w:hAnsi="Helvetica" w:cs="Helvetica"/>
          <w:sz w:val="20"/>
          <w:szCs w:val="20"/>
          <w:lang w:val="es-ES"/>
        </w:rPr>
        <w:t>i</w:t>
      </w:r>
      <w:r w:rsidRPr="008A2B86">
        <w:rPr>
          <w:rFonts w:ascii="Helvetica" w:hAnsi="Helvetica" w:cs="Helvetica"/>
          <w:sz w:val="20"/>
          <w:szCs w:val="20"/>
          <w:lang w:val="es-ES"/>
        </w:rPr>
        <w:t>stimiento de la delincuencia, es decir, el proceso causal que lleva a una persona a dejar de delinquir: conocer cómo interactúan los factores subjetivos (cambio cognitivo) e intersubjetivos (vínculos y apoyos sociales) para dar lugar a un proceso de des</w:t>
      </w:r>
      <w:r>
        <w:rPr>
          <w:rFonts w:ascii="Helvetica" w:hAnsi="Helvetica" w:cs="Helvetica"/>
          <w:sz w:val="20"/>
          <w:szCs w:val="20"/>
          <w:lang w:val="es-ES"/>
        </w:rPr>
        <w:t>i</w:t>
      </w:r>
      <w:r w:rsidRPr="008A2B86">
        <w:rPr>
          <w:rFonts w:ascii="Helvetica" w:hAnsi="Helvetica" w:cs="Helvetica"/>
          <w:sz w:val="20"/>
          <w:szCs w:val="20"/>
          <w:lang w:val="es-ES"/>
        </w:rPr>
        <w:t xml:space="preserve">stimiento del delito. La relevancia práctica de esta línea de investigación se encuentra en su incidencia en las políticas públicas dirigidas a conseguir la finalización de las carreras delictivas de las personas que son condenadas penalmente. </w:t>
      </w:r>
    </w:p>
    <w:p w:rsidR="00A562B2" w:rsidRDefault="00A562B2" w:rsidP="00A562B2">
      <w:pPr>
        <w:jc w:val="both"/>
        <w:rPr>
          <w:rFonts w:ascii="Helvetica" w:hAnsi="Helvetica" w:cs="Helvetica"/>
          <w:sz w:val="20"/>
          <w:szCs w:val="20"/>
          <w:lang w:val="es-ES"/>
        </w:rPr>
      </w:pPr>
      <w:r w:rsidRPr="008A2B86">
        <w:rPr>
          <w:rFonts w:ascii="Helvetica" w:hAnsi="Helvetica" w:cs="Helvetica"/>
          <w:sz w:val="20"/>
          <w:szCs w:val="20"/>
          <w:lang w:val="es-ES"/>
        </w:rPr>
        <w:t xml:space="preserve">La pretensión del grupo es que las investigaciones realizadas tengan una traducción a la práctica, con una fuerte vocación de colaboración con las administraciones competentes en materia de ejecución penal y, en general, con administraciones y entidades encargadas de llevar a </w:t>
      </w:r>
      <w:proofErr w:type="gramStart"/>
      <w:r w:rsidRPr="008A2B86">
        <w:rPr>
          <w:rFonts w:ascii="Helvetica" w:hAnsi="Helvetica" w:cs="Helvetica"/>
          <w:sz w:val="20"/>
          <w:szCs w:val="20"/>
          <w:lang w:val="es-ES"/>
        </w:rPr>
        <w:t>la práctica políticas</w:t>
      </w:r>
      <w:proofErr w:type="gramEnd"/>
      <w:r w:rsidRPr="008A2B86">
        <w:rPr>
          <w:rFonts w:ascii="Helvetica" w:hAnsi="Helvetica" w:cs="Helvetica"/>
          <w:sz w:val="20"/>
          <w:szCs w:val="20"/>
          <w:lang w:val="es-ES"/>
        </w:rPr>
        <w:t xml:space="preserve"> de intervención penal como respuesta ante la comisión de delitos.</w:t>
      </w:r>
    </w:p>
    <w:p w:rsidR="00A562B2" w:rsidRPr="009614FB" w:rsidRDefault="00A562B2" w:rsidP="00A562B2">
      <w:pPr>
        <w:numPr>
          <w:ilvl w:val="0"/>
          <w:numId w:val="3"/>
        </w:numPr>
        <w:jc w:val="both"/>
        <w:rPr>
          <w:sz w:val="24"/>
          <w:szCs w:val="24"/>
        </w:rPr>
      </w:pPr>
      <w:proofErr w:type="spellStart"/>
      <w:r w:rsidRPr="009614FB">
        <w:rPr>
          <w:sz w:val="24"/>
          <w:szCs w:val="24"/>
        </w:rPr>
        <w:t>Artículos</w:t>
      </w:r>
      <w:proofErr w:type="spellEnd"/>
    </w:p>
    <w:p w:rsidR="00A562B2" w:rsidRPr="009614FB" w:rsidRDefault="00A562B2" w:rsidP="00A562B2">
      <w:pPr>
        <w:jc w:val="both"/>
        <w:rPr>
          <w:sz w:val="24"/>
          <w:szCs w:val="24"/>
        </w:rPr>
      </w:pPr>
      <w:hyperlink r:id="rId10" w:history="1">
        <w:r w:rsidRPr="00EF690F">
          <w:rPr>
            <w:rStyle w:val="Enlla"/>
            <w:sz w:val="24"/>
            <w:szCs w:val="24"/>
          </w:rPr>
          <w:t>http://ddd.uab.cat/search?cc=artpub&amp;p=GRCRIMIUAB</w:t>
        </w:r>
      </w:hyperlink>
      <w:r>
        <w:rPr>
          <w:sz w:val="24"/>
          <w:szCs w:val="24"/>
        </w:rPr>
        <w:t xml:space="preserve"> </w:t>
      </w:r>
      <w:r w:rsidRPr="009614FB">
        <w:rPr>
          <w:sz w:val="24"/>
          <w:szCs w:val="24"/>
        </w:rPr>
        <w:t xml:space="preserve"> </w:t>
      </w:r>
    </w:p>
    <w:p w:rsidR="00A562B2" w:rsidRPr="009614FB" w:rsidRDefault="00A562B2" w:rsidP="00A562B2">
      <w:pPr>
        <w:numPr>
          <w:ilvl w:val="0"/>
          <w:numId w:val="3"/>
        </w:numPr>
        <w:jc w:val="both"/>
        <w:rPr>
          <w:sz w:val="24"/>
          <w:szCs w:val="24"/>
        </w:rPr>
      </w:pPr>
      <w:proofErr w:type="spellStart"/>
      <w:r w:rsidRPr="009614FB">
        <w:rPr>
          <w:sz w:val="24"/>
          <w:szCs w:val="24"/>
        </w:rPr>
        <w:t>Libros</w:t>
      </w:r>
      <w:proofErr w:type="spellEnd"/>
      <w:r w:rsidRPr="009614FB">
        <w:rPr>
          <w:sz w:val="24"/>
          <w:szCs w:val="24"/>
        </w:rPr>
        <w:t xml:space="preserve"> y </w:t>
      </w:r>
      <w:proofErr w:type="spellStart"/>
      <w:r w:rsidRPr="009614FB">
        <w:rPr>
          <w:sz w:val="24"/>
          <w:szCs w:val="24"/>
        </w:rPr>
        <w:t>capítulos</w:t>
      </w:r>
      <w:proofErr w:type="spellEnd"/>
      <w:r w:rsidRPr="009614FB">
        <w:rPr>
          <w:sz w:val="24"/>
          <w:szCs w:val="24"/>
        </w:rPr>
        <w:t xml:space="preserve"> de </w:t>
      </w:r>
      <w:proofErr w:type="spellStart"/>
      <w:r w:rsidRPr="009614FB">
        <w:rPr>
          <w:sz w:val="24"/>
          <w:szCs w:val="24"/>
        </w:rPr>
        <w:t>libro</w:t>
      </w:r>
      <w:proofErr w:type="spellEnd"/>
    </w:p>
    <w:p w:rsidR="00A562B2" w:rsidRPr="009614FB" w:rsidRDefault="00A562B2" w:rsidP="00A562B2">
      <w:pPr>
        <w:jc w:val="both"/>
        <w:rPr>
          <w:sz w:val="24"/>
          <w:szCs w:val="24"/>
        </w:rPr>
      </w:pPr>
      <w:hyperlink r:id="rId11" w:history="1">
        <w:r w:rsidRPr="00EF690F">
          <w:rPr>
            <w:rStyle w:val="Enlla"/>
            <w:sz w:val="24"/>
            <w:szCs w:val="24"/>
          </w:rPr>
          <w:t xml:space="preserve">http://ddd.uab.cat/search?cc=llicol&amp;p=GRCRIMIUAB </w:t>
        </w:r>
      </w:hyperlink>
    </w:p>
    <w:p w:rsidR="00A562B2" w:rsidRPr="009614FB" w:rsidRDefault="00A562B2" w:rsidP="00A562B2">
      <w:pPr>
        <w:numPr>
          <w:ilvl w:val="0"/>
          <w:numId w:val="3"/>
        </w:numPr>
        <w:jc w:val="both"/>
        <w:rPr>
          <w:sz w:val="24"/>
          <w:szCs w:val="24"/>
        </w:rPr>
      </w:pPr>
      <w:proofErr w:type="spellStart"/>
      <w:r w:rsidRPr="009614FB">
        <w:rPr>
          <w:sz w:val="24"/>
          <w:szCs w:val="24"/>
        </w:rPr>
        <w:t>Documentos</w:t>
      </w:r>
      <w:proofErr w:type="spellEnd"/>
      <w:r w:rsidRPr="009614FB">
        <w:rPr>
          <w:sz w:val="24"/>
          <w:szCs w:val="24"/>
        </w:rPr>
        <w:t xml:space="preserve"> de </w:t>
      </w:r>
      <w:proofErr w:type="spellStart"/>
      <w:r w:rsidRPr="009614FB">
        <w:rPr>
          <w:sz w:val="24"/>
          <w:szCs w:val="24"/>
        </w:rPr>
        <w:t>trabajo</w:t>
      </w:r>
      <w:proofErr w:type="spellEnd"/>
      <w:r w:rsidRPr="009614FB">
        <w:rPr>
          <w:sz w:val="24"/>
          <w:szCs w:val="24"/>
        </w:rPr>
        <w:t xml:space="preserve"> (</w:t>
      </w:r>
      <w:proofErr w:type="spellStart"/>
      <w:r w:rsidRPr="009614FB">
        <w:rPr>
          <w:sz w:val="24"/>
          <w:szCs w:val="24"/>
        </w:rPr>
        <w:t>working</w:t>
      </w:r>
      <w:proofErr w:type="spellEnd"/>
      <w:r w:rsidRPr="009614FB">
        <w:rPr>
          <w:sz w:val="24"/>
          <w:szCs w:val="24"/>
        </w:rPr>
        <w:t xml:space="preserve"> papers)</w:t>
      </w:r>
    </w:p>
    <w:p w:rsidR="00A562B2" w:rsidRPr="009614FB" w:rsidRDefault="00A562B2" w:rsidP="00A562B2">
      <w:pPr>
        <w:jc w:val="both"/>
        <w:rPr>
          <w:sz w:val="24"/>
          <w:szCs w:val="24"/>
        </w:rPr>
      </w:pPr>
      <w:hyperlink r:id="rId12" w:history="1">
        <w:r w:rsidRPr="00EF690F">
          <w:rPr>
            <w:rStyle w:val="Enlla"/>
            <w:sz w:val="24"/>
            <w:szCs w:val="24"/>
          </w:rPr>
          <w:t xml:space="preserve">http://ddd.uab.cat/search?cc=worpap&amp;p=GRCRIMIUAB </w:t>
        </w:r>
      </w:hyperlink>
    </w:p>
    <w:p w:rsidR="00A562B2" w:rsidRPr="009614FB" w:rsidRDefault="00A562B2" w:rsidP="00A562B2">
      <w:pPr>
        <w:numPr>
          <w:ilvl w:val="0"/>
          <w:numId w:val="3"/>
        </w:numPr>
        <w:jc w:val="both"/>
        <w:rPr>
          <w:sz w:val="24"/>
          <w:szCs w:val="24"/>
        </w:rPr>
      </w:pPr>
      <w:r w:rsidRPr="009614FB">
        <w:rPr>
          <w:sz w:val="24"/>
          <w:szCs w:val="24"/>
        </w:rPr>
        <w:t xml:space="preserve">Tesis </w:t>
      </w:r>
      <w:proofErr w:type="spellStart"/>
      <w:r w:rsidRPr="009614FB">
        <w:rPr>
          <w:sz w:val="24"/>
          <w:szCs w:val="24"/>
        </w:rPr>
        <w:t>doctorales</w:t>
      </w:r>
      <w:proofErr w:type="spellEnd"/>
    </w:p>
    <w:p w:rsidR="00A562B2" w:rsidRPr="009614FB" w:rsidRDefault="00A562B2" w:rsidP="00A562B2">
      <w:pPr>
        <w:jc w:val="both"/>
        <w:rPr>
          <w:sz w:val="24"/>
          <w:szCs w:val="24"/>
        </w:rPr>
      </w:pPr>
      <w:hyperlink r:id="rId13" w:history="1">
        <w:r w:rsidRPr="00EF690F">
          <w:rPr>
            <w:rStyle w:val="Enlla"/>
            <w:sz w:val="24"/>
            <w:szCs w:val="24"/>
          </w:rPr>
          <w:t xml:space="preserve">http://ddd.uab.cat/search?cc=tesis&amp;p=GRCRIMIUAB </w:t>
        </w:r>
      </w:hyperlink>
    </w:p>
    <w:p w:rsidR="00A562B2" w:rsidRPr="009614FB" w:rsidRDefault="00A562B2" w:rsidP="00A562B2">
      <w:pPr>
        <w:numPr>
          <w:ilvl w:val="0"/>
          <w:numId w:val="3"/>
        </w:numPr>
        <w:jc w:val="both"/>
        <w:rPr>
          <w:sz w:val="24"/>
          <w:szCs w:val="24"/>
        </w:rPr>
      </w:pPr>
      <w:proofErr w:type="spellStart"/>
      <w:r w:rsidRPr="009614FB">
        <w:rPr>
          <w:sz w:val="24"/>
          <w:szCs w:val="24"/>
        </w:rPr>
        <w:t>Contribuciones</w:t>
      </w:r>
      <w:proofErr w:type="spellEnd"/>
      <w:r w:rsidRPr="009614FB">
        <w:rPr>
          <w:sz w:val="24"/>
          <w:szCs w:val="24"/>
        </w:rPr>
        <w:t xml:space="preserve"> a </w:t>
      </w:r>
      <w:proofErr w:type="spellStart"/>
      <w:r w:rsidRPr="009614FB">
        <w:rPr>
          <w:sz w:val="24"/>
          <w:szCs w:val="24"/>
        </w:rPr>
        <w:t>congresos</w:t>
      </w:r>
      <w:proofErr w:type="spellEnd"/>
    </w:p>
    <w:p w:rsidR="00A562B2" w:rsidRPr="009614FB" w:rsidRDefault="00A562B2" w:rsidP="00A562B2">
      <w:pPr>
        <w:jc w:val="both"/>
        <w:rPr>
          <w:sz w:val="24"/>
          <w:szCs w:val="24"/>
        </w:rPr>
      </w:pPr>
      <w:hyperlink r:id="rId14" w:history="1">
        <w:r w:rsidRPr="00EF690F">
          <w:rPr>
            <w:rStyle w:val="Enlla"/>
            <w:sz w:val="24"/>
            <w:szCs w:val="24"/>
          </w:rPr>
          <w:t xml:space="preserve">http://ddd.uab.cat/search?cc=jorcon&amp;p=GRCRIMIUAB </w:t>
        </w:r>
      </w:hyperlink>
    </w:p>
    <w:p w:rsidR="00A562B2" w:rsidRPr="00D5656D" w:rsidRDefault="00A562B2" w:rsidP="00A562B2">
      <w:pPr>
        <w:jc w:val="both"/>
        <w:rPr>
          <w:rFonts w:ascii="Helvetica" w:hAnsi="Helvetica" w:cs="Helvetica"/>
          <w:sz w:val="20"/>
          <w:szCs w:val="20"/>
        </w:rPr>
      </w:pPr>
    </w:p>
    <w:p w:rsidR="00A562B2" w:rsidRPr="00FE7F97" w:rsidRDefault="00A562B2" w:rsidP="00A562B2">
      <w:pPr>
        <w:rPr>
          <w:rFonts w:ascii="Helvetica" w:hAnsi="Helvetica" w:cs="Helvetica"/>
          <w:sz w:val="20"/>
          <w:szCs w:val="20"/>
        </w:rPr>
      </w:pPr>
      <w:r w:rsidRPr="00FE7F97">
        <w:rPr>
          <w:rFonts w:ascii="Helvetica" w:hAnsi="Helvetica" w:cs="Helvetica"/>
          <w:sz w:val="20"/>
          <w:szCs w:val="20"/>
        </w:rPr>
        <w:t>[ENG]</w:t>
      </w:r>
    </w:p>
    <w:p w:rsidR="00A562B2" w:rsidRPr="00CE51E2" w:rsidRDefault="00A562B2" w:rsidP="00A562B2">
      <w:pPr>
        <w:jc w:val="both"/>
        <w:rPr>
          <w:rFonts w:ascii="Helvetica" w:hAnsi="Helvetica" w:cs="Helvetica"/>
          <w:sz w:val="20"/>
          <w:szCs w:val="20"/>
          <w:lang w:val="en-GB"/>
        </w:rPr>
      </w:pPr>
      <w:r w:rsidRPr="00CE51E2">
        <w:rPr>
          <w:rFonts w:ascii="Helvetica" w:hAnsi="Helvetica" w:cs="Helvetica"/>
          <w:sz w:val="20"/>
          <w:szCs w:val="20"/>
          <w:lang w:val="en-GB"/>
        </w:rPr>
        <w:t xml:space="preserve">The path of Desistance and </w:t>
      </w:r>
      <w:proofErr w:type="spellStart"/>
      <w:r w:rsidRPr="00CE51E2">
        <w:rPr>
          <w:rFonts w:ascii="Helvetica" w:hAnsi="Helvetica" w:cs="Helvetica"/>
          <w:sz w:val="20"/>
          <w:szCs w:val="20"/>
          <w:lang w:val="en-GB"/>
        </w:rPr>
        <w:t>Reentry</w:t>
      </w:r>
      <w:proofErr w:type="spellEnd"/>
      <w:r w:rsidRPr="00CE51E2">
        <w:rPr>
          <w:rFonts w:ascii="Helvetica" w:hAnsi="Helvetica" w:cs="Helvetica"/>
          <w:sz w:val="20"/>
          <w:szCs w:val="20"/>
          <w:lang w:val="en-GB"/>
        </w:rPr>
        <w:t xml:space="preserve"> Policies research group initiates in 1995 with an interuniversity nature under the name “Criminology applied to Penology” (UAB-UPF-</w:t>
      </w:r>
      <w:proofErr w:type="spellStart"/>
      <w:r w:rsidRPr="00CE51E2">
        <w:rPr>
          <w:rFonts w:ascii="Helvetica" w:hAnsi="Helvetica" w:cs="Helvetica"/>
          <w:sz w:val="20"/>
          <w:szCs w:val="20"/>
          <w:lang w:val="en-GB"/>
        </w:rPr>
        <w:t>UdG</w:t>
      </w:r>
      <w:proofErr w:type="spellEnd"/>
      <w:r w:rsidRPr="00CE51E2">
        <w:rPr>
          <w:rFonts w:ascii="Helvetica" w:hAnsi="Helvetica" w:cs="Helvetica"/>
          <w:sz w:val="20"/>
          <w:szCs w:val="20"/>
          <w:lang w:val="en-GB"/>
        </w:rPr>
        <w:t>), obtaining an important national and international projection with a series of collective publications of reference in the field of penology. Since 2013 the group establishes exclusively in Autonomous University of Barcelona, and in the year 2014 was recognised as an emergent research group by the Generality of Catalonia (2014-SGR-1481).</w:t>
      </w:r>
    </w:p>
    <w:p w:rsidR="00A562B2" w:rsidRPr="00CE51E2" w:rsidRDefault="00A562B2" w:rsidP="00A562B2">
      <w:pPr>
        <w:jc w:val="both"/>
        <w:rPr>
          <w:rFonts w:ascii="Helvetica" w:hAnsi="Helvetica" w:cs="Helvetica"/>
          <w:sz w:val="20"/>
          <w:szCs w:val="20"/>
          <w:lang w:val="en-GB"/>
        </w:rPr>
      </w:pPr>
      <w:r w:rsidRPr="00CE51E2">
        <w:rPr>
          <w:rFonts w:ascii="Helvetica" w:hAnsi="Helvetica" w:cs="Helvetica"/>
          <w:sz w:val="20"/>
          <w:szCs w:val="20"/>
          <w:lang w:val="en-GB"/>
        </w:rPr>
        <w:t xml:space="preserve">Main research of the group focuses on desistance from delinquency, referred to the causal process that brings a person to cease from offending: know how subjective (cognitive change) and </w:t>
      </w:r>
      <w:proofErr w:type="spellStart"/>
      <w:r w:rsidRPr="00CE51E2">
        <w:rPr>
          <w:rFonts w:ascii="Helvetica" w:hAnsi="Helvetica" w:cs="Helvetica"/>
          <w:sz w:val="20"/>
          <w:szCs w:val="20"/>
          <w:lang w:val="en-GB"/>
        </w:rPr>
        <w:t>intersubjective</w:t>
      </w:r>
      <w:proofErr w:type="spellEnd"/>
      <w:r w:rsidRPr="00CE51E2">
        <w:rPr>
          <w:rFonts w:ascii="Helvetica" w:hAnsi="Helvetica" w:cs="Helvetica"/>
          <w:sz w:val="20"/>
          <w:szCs w:val="20"/>
          <w:lang w:val="en-GB"/>
        </w:rPr>
        <w:t xml:space="preserve"> factors (ties and social support) interact to promote this process of desistance from crime. Relevance of this research focuses on the policy implications that pursue the objective of promoting desistance of the people released from prison.</w:t>
      </w:r>
    </w:p>
    <w:p w:rsidR="00A562B2" w:rsidRDefault="00A562B2" w:rsidP="00A562B2">
      <w:pPr>
        <w:jc w:val="both"/>
        <w:rPr>
          <w:rFonts w:ascii="Helvetica" w:hAnsi="Helvetica" w:cs="Helvetica"/>
          <w:sz w:val="20"/>
          <w:szCs w:val="20"/>
          <w:lang w:val="en-GB"/>
        </w:rPr>
      </w:pPr>
      <w:r w:rsidRPr="00CE51E2">
        <w:rPr>
          <w:rFonts w:ascii="Helvetica" w:hAnsi="Helvetica" w:cs="Helvetica"/>
          <w:sz w:val="20"/>
          <w:szCs w:val="20"/>
          <w:lang w:val="en-GB"/>
        </w:rPr>
        <w:t xml:space="preserve">Aims of the group is that this research can be used to match policy and intervention, with a strong vocation of </w:t>
      </w:r>
      <w:r>
        <w:rPr>
          <w:rFonts w:ascii="Helvetica" w:hAnsi="Helvetica" w:cs="Helvetica"/>
          <w:sz w:val="20"/>
          <w:szCs w:val="20"/>
          <w:lang w:val="en-GB"/>
        </w:rPr>
        <w:t>c</w:t>
      </w:r>
      <w:r w:rsidRPr="00CE51E2">
        <w:rPr>
          <w:rFonts w:ascii="Helvetica" w:hAnsi="Helvetica" w:cs="Helvetica"/>
          <w:sz w:val="20"/>
          <w:szCs w:val="20"/>
          <w:lang w:val="en-GB"/>
        </w:rPr>
        <w:t>ollaboration between</w:t>
      </w:r>
      <w:r>
        <w:rPr>
          <w:rFonts w:ascii="Helvetica" w:hAnsi="Helvetica" w:cs="Helvetica"/>
          <w:sz w:val="20"/>
          <w:szCs w:val="20"/>
          <w:lang w:val="en-GB"/>
        </w:rPr>
        <w:t xml:space="preserve"> </w:t>
      </w:r>
      <w:r w:rsidRPr="00CE51E2">
        <w:rPr>
          <w:rFonts w:ascii="Helvetica" w:hAnsi="Helvetica" w:cs="Helvetica"/>
          <w:sz w:val="20"/>
          <w:szCs w:val="20"/>
          <w:lang w:val="en-GB"/>
        </w:rPr>
        <w:t xml:space="preserve">penal and justice administration and organisations that carry out this penal policy as a response to delinquency. </w:t>
      </w:r>
    </w:p>
    <w:p w:rsidR="00A562B2" w:rsidRPr="009614FB" w:rsidRDefault="00A562B2" w:rsidP="00A562B2">
      <w:pPr>
        <w:pStyle w:val="Pargrafdellista"/>
        <w:numPr>
          <w:ilvl w:val="0"/>
          <w:numId w:val="4"/>
        </w:numPr>
        <w:jc w:val="both"/>
        <w:rPr>
          <w:sz w:val="24"/>
          <w:szCs w:val="24"/>
          <w:lang w:val="en-GB"/>
        </w:rPr>
      </w:pPr>
      <w:r w:rsidRPr="009614FB">
        <w:rPr>
          <w:sz w:val="24"/>
          <w:szCs w:val="24"/>
          <w:lang w:val="en-GB"/>
        </w:rPr>
        <w:lastRenderedPageBreak/>
        <w:t>Articles</w:t>
      </w:r>
    </w:p>
    <w:p w:rsidR="00A562B2" w:rsidRPr="009614FB" w:rsidRDefault="00A562B2" w:rsidP="00A562B2">
      <w:pPr>
        <w:pStyle w:val="Pargrafdellista"/>
        <w:jc w:val="both"/>
        <w:rPr>
          <w:sz w:val="24"/>
          <w:szCs w:val="24"/>
        </w:rPr>
      </w:pPr>
      <w:hyperlink r:id="rId15" w:history="1">
        <w:r w:rsidRPr="00EF690F">
          <w:rPr>
            <w:rStyle w:val="Enlla"/>
            <w:sz w:val="24"/>
            <w:szCs w:val="24"/>
          </w:rPr>
          <w:t>http://ddd.uab.cat/search?cc=artpub&amp;p=GRCRIMIUAB</w:t>
        </w:r>
      </w:hyperlink>
      <w:r>
        <w:rPr>
          <w:sz w:val="24"/>
          <w:szCs w:val="24"/>
        </w:rPr>
        <w:t xml:space="preserve"> </w:t>
      </w:r>
      <w:r w:rsidRPr="009614FB">
        <w:rPr>
          <w:sz w:val="24"/>
          <w:szCs w:val="24"/>
        </w:rPr>
        <w:t xml:space="preserve"> </w:t>
      </w:r>
      <w:r>
        <w:rPr>
          <w:sz w:val="24"/>
          <w:szCs w:val="24"/>
        </w:rPr>
        <w:t xml:space="preserve"> </w:t>
      </w:r>
    </w:p>
    <w:p w:rsidR="00A562B2" w:rsidRPr="009614FB" w:rsidRDefault="00A562B2" w:rsidP="00A562B2">
      <w:pPr>
        <w:pStyle w:val="Pargrafdellista"/>
        <w:numPr>
          <w:ilvl w:val="0"/>
          <w:numId w:val="4"/>
        </w:numPr>
        <w:jc w:val="both"/>
        <w:rPr>
          <w:sz w:val="24"/>
          <w:szCs w:val="24"/>
          <w:lang w:val="en-GB"/>
        </w:rPr>
      </w:pPr>
      <w:r w:rsidRPr="009614FB">
        <w:rPr>
          <w:sz w:val="24"/>
          <w:szCs w:val="24"/>
          <w:lang w:val="en-GB"/>
        </w:rPr>
        <w:t>Books and book chapters</w:t>
      </w:r>
    </w:p>
    <w:p w:rsidR="00A562B2" w:rsidRPr="009614FB" w:rsidRDefault="00A562B2" w:rsidP="00A562B2">
      <w:pPr>
        <w:pStyle w:val="Pargrafdellista"/>
        <w:rPr>
          <w:sz w:val="24"/>
          <w:szCs w:val="24"/>
        </w:rPr>
      </w:pPr>
      <w:hyperlink r:id="rId16" w:history="1">
        <w:r w:rsidRPr="00EF690F">
          <w:rPr>
            <w:rStyle w:val="Enlla"/>
            <w:sz w:val="24"/>
            <w:szCs w:val="24"/>
          </w:rPr>
          <w:t xml:space="preserve">http://ddd.uab.cat/search?cc=llicol&amp;p=GRCRIMIUAB  </w:t>
        </w:r>
      </w:hyperlink>
    </w:p>
    <w:p w:rsidR="00A562B2" w:rsidRPr="009614FB" w:rsidRDefault="00A562B2" w:rsidP="00A562B2">
      <w:pPr>
        <w:pStyle w:val="Pargrafdellista"/>
        <w:numPr>
          <w:ilvl w:val="0"/>
          <w:numId w:val="4"/>
        </w:numPr>
        <w:jc w:val="both"/>
        <w:rPr>
          <w:sz w:val="24"/>
          <w:szCs w:val="24"/>
          <w:lang w:val="en-GB"/>
        </w:rPr>
      </w:pPr>
      <w:r w:rsidRPr="009614FB">
        <w:rPr>
          <w:sz w:val="24"/>
          <w:szCs w:val="24"/>
          <w:lang w:val="en-GB"/>
        </w:rPr>
        <w:t>Working papers</w:t>
      </w:r>
    </w:p>
    <w:p w:rsidR="00A562B2" w:rsidRPr="009614FB" w:rsidRDefault="00A562B2" w:rsidP="00A562B2">
      <w:pPr>
        <w:pStyle w:val="Pargrafdellista"/>
        <w:rPr>
          <w:sz w:val="24"/>
          <w:szCs w:val="24"/>
        </w:rPr>
      </w:pPr>
      <w:hyperlink r:id="rId17" w:history="1">
        <w:r w:rsidRPr="00EF690F">
          <w:rPr>
            <w:rStyle w:val="Enlla"/>
            <w:sz w:val="24"/>
            <w:szCs w:val="24"/>
          </w:rPr>
          <w:t xml:space="preserve">http://ddd.uab.cat/search?cc=worpap&amp;p=GRCRIMIUAB </w:t>
        </w:r>
      </w:hyperlink>
    </w:p>
    <w:p w:rsidR="00A562B2" w:rsidRPr="009614FB" w:rsidRDefault="00A562B2" w:rsidP="00A562B2">
      <w:pPr>
        <w:pStyle w:val="Pargrafdellista"/>
        <w:numPr>
          <w:ilvl w:val="0"/>
          <w:numId w:val="5"/>
        </w:numPr>
        <w:rPr>
          <w:color w:val="0000FF"/>
          <w:sz w:val="24"/>
          <w:szCs w:val="24"/>
          <w:u w:val="single"/>
          <w:lang w:val="en-US"/>
        </w:rPr>
      </w:pPr>
      <w:r w:rsidRPr="009614FB">
        <w:rPr>
          <w:sz w:val="24"/>
          <w:szCs w:val="24"/>
          <w:lang w:val="en-GB"/>
        </w:rPr>
        <w:t>Doctoral theses</w:t>
      </w:r>
    </w:p>
    <w:p w:rsidR="00A562B2" w:rsidRPr="009614FB" w:rsidRDefault="00A562B2" w:rsidP="00A562B2">
      <w:pPr>
        <w:pStyle w:val="Pargrafdellista"/>
        <w:rPr>
          <w:sz w:val="24"/>
          <w:szCs w:val="24"/>
        </w:rPr>
      </w:pPr>
      <w:hyperlink r:id="rId18" w:history="1">
        <w:r w:rsidRPr="00EF690F">
          <w:rPr>
            <w:rStyle w:val="Enlla"/>
            <w:sz w:val="24"/>
            <w:szCs w:val="24"/>
          </w:rPr>
          <w:t xml:space="preserve">http://ddd.uab.cat/search?cc=tesis&amp;p=GRCRIMIUAB </w:t>
        </w:r>
      </w:hyperlink>
    </w:p>
    <w:p w:rsidR="00A562B2" w:rsidRPr="009614FB" w:rsidRDefault="00A562B2" w:rsidP="00A562B2">
      <w:pPr>
        <w:pStyle w:val="Pargrafdellista"/>
        <w:numPr>
          <w:ilvl w:val="0"/>
          <w:numId w:val="4"/>
        </w:numPr>
        <w:jc w:val="both"/>
        <w:rPr>
          <w:sz w:val="24"/>
          <w:szCs w:val="24"/>
          <w:lang w:val="en-GB"/>
        </w:rPr>
      </w:pPr>
      <w:r w:rsidRPr="009614FB">
        <w:rPr>
          <w:sz w:val="24"/>
          <w:szCs w:val="24"/>
          <w:lang w:val="en-GB"/>
        </w:rPr>
        <w:t>Contributions to congresses</w:t>
      </w:r>
    </w:p>
    <w:p w:rsidR="00A562B2" w:rsidRPr="00CE51E2" w:rsidRDefault="00A562B2" w:rsidP="00A562B2">
      <w:pPr>
        <w:ind w:firstLine="708"/>
        <w:jc w:val="both"/>
        <w:rPr>
          <w:rFonts w:ascii="Helvetica" w:hAnsi="Helvetica" w:cs="Helvetica"/>
          <w:sz w:val="20"/>
          <w:szCs w:val="20"/>
          <w:lang w:val="en-GB"/>
        </w:rPr>
      </w:pPr>
      <w:hyperlink r:id="rId19" w:history="1">
        <w:r w:rsidRPr="00EF690F">
          <w:rPr>
            <w:rStyle w:val="Enlla"/>
            <w:sz w:val="24"/>
            <w:szCs w:val="24"/>
          </w:rPr>
          <w:t xml:space="preserve">http://ddd.uab.cat/search?cc=jorcon&amp;p=GRCRIMIUAB </w:t>
        </w:r>
      </w:hyperlink>
    </w:p>
    <w:p w:rsidR="004D6BAE" w:rsidRPr="00A562B2" w:rsidRDefault="004D6BAE">
      <w:pPr>
        <w:rPr>
          <w:lang w:val="en-GB"/>
        </w:rPr>
      </w:pPr>
    </w:p>
    <w:sectPr w:rsidR="004D6BAE" w:rsidRPr="00A562B2" w:rsidSect="004D6B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A5333"/>
    <w:multiLevelType w:val="hybridMultilevel"/>
    <w:tmpl w:val="2C6E04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52E6434"/>
    <w:multiLevelType w:val="hybridMultilevel"/>
    <w:tmpl w:val="92D6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2085C93"/>
    <w:multiLevelType w:val="hybridMultilevel"/>
    <w:tmpl w:val="8B0CF1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nsid w:val="6A6E512A"/>
    <w:multiLevelType w:val="hybridMultilevel"/>
    <w:tmpl w:val="D230057C"/>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
    <w:nsid w:val="7BEF53FE"/>
    <w:multiLevelType w:val="hybridMultilevel"/>
    <w:tmpl w:val="9E1056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62B2"/>
    <w:rsid w:val="004D6BAE"/>
    <w:rsid w:val="00A562B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2B2"/>
    <w:rPr>
      <w:lang w:val="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A562B2"/>
    <w:pPr>
      <w:ind w:left="720"/>
      <w:contextualSpacing/>
    </w:pPr>
  </w:style>
  <w:style w:type="character" w:styleId="Enlla">
    <w:name w:val="Hyperlink"/>
    <w:basedOn w:val="Tipusdelletraperdefectedelpargraf"/>
    <w:uiPriority w:val="99"/>
    <w:unhideWhenUsed/>
    <w:rsid w:val="00A562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dd.uab.cat/search?cc=tesis&amp;p=GRCRIMIUAB%20" TargetMode="External"/><Relationship Id="rId13" Type="http://schemas.openxmlformats.org/officeDocument/2006/relationships/hyperlink" Target="http://ddd.uab.cat/search?cc=tesis&amp;p=GRCRIMIUAB%20" TargetMode="External"/><Relationship Id="rId18" Type="http://schemas.openxmlformats.org/officeDocument/2006/relationships/hyperlink" Target="http://ddd.uab.cat/search?cc=tesis&amp;p=GRCRIMIUAB%2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dd.uab.cat/search?cc=worpap&amp;p=GRCRIMIUAB%20" TargetMode="External"/><Relationship Id="rId12" Type="http://schemas.openxmlformats.org/officeDocument/2006/relationships/hyperlink" Target="http://ddd.uab.cat/search?cc=worpap&amp;p=GRCRIMIUAB%20" TargetMode="External"/><Relationship Id="rId17" Type="http://schemas.openxmlformats.org/officeDocument/2006/relationships/hyperlink" Target="http://ddd.uab.cat/search?cc=worpap&amp;p=GRCRIMIUAB%20" TargetMode="External"/><Relationship Id="rId2" Type="http://schemas.openxmlformats.org/officeDocument/2006/relationships/styles" Target="styles.xml"/><Relationship Id="rId16" Type="http://schemas.openxmlformats.org/officeDocument/2006/relationships/hyperlink" Target="http://ddd.uab.cat/search?cc=llicol&amp;p=GRCRIMIUAB%20%2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dd.uab.cat/search?cc=llicol&amp;p=GRCRIMIUAB%20%20" TargetMode="External"/><Relationship Id="rId11" Type="http://schemas.openxmlformats.org/officeDocument/2006/relationships/hyperlink" Target="http://ddd.uab.cat/search?cc=llicol&amp;p=GRCRIMIUAB%20" TargetMode="External"/><Relationship Id="rId5" Type="http://schemas.openxmlformats.org/officeDocument/2006/relationships/hyperlink" Target="http://ddd.uab.cat/search?cc=artpub&amp;p=GRCRIMIUAB" TargetMode="External"/><Relationship Id="rId15" Type="http://schemas.openxmlformats.org/officeDocument/2006/relationships/hyperlink" Target="http://ddd.uab.cat/search?cc=artpub&amp;p=GRCRIMIUAB" TargetMode="External"/><Relationship Id="rId10" Type="http://schemas.openxmlformats.org/officeDocument/2006/relationships/hyperlink" Target="http://ddd.uab.cat/search?cc=artpub&amp;p=GRCRIMIUAB" TargetMode="External"/><Relationship Id="rId19" Type="http://schemas.openxmlformats.org/officeDocument/2006/relationships/hyperlink" Target="http://ddd.uab.cat/search?cc=jorcon&amp;p=GRCRIMIUAB%20" TargetMode="External"/><Relationship Id="rId4" Type="http://schemas.openxmlformats.org/officeDocument/2006/relationships/webSettings" Target="webSettings.xml"/><Relationship Id="rId9" Type="http://schemas.openxmlformats.org/officeDocument/2006/relationships/hyperlink" Target="http://ddd.uab.cat/search?cc=jorcon&amp;p=GRCRIMIUAB%20" TargetMode="External"/><Relationship Id="rId14" Type="http://schemas.openxmlformats.org/officeDocument/2006/relationships/hyperlink" Target="http://ddd.uab.cat/search?cc=jorcon&amp;p=GRCRIMIUAB%2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958</Words>
  <Characters>5270</Characters>
  <Application>Microsoft Office Word</Application>
  <DocSecurity>0</DocSecurity>
  <Lines>43</Lines>
  <Paragraphs>12</Paragraphs>
  <ScaleCrop>false</ScaleCrop>
  <Company/>
  <LinksUpToDate>false</LinksUpToDate>
  <CharactersWithSpaces>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1</cp:revision>
  <dcterms:created xsi:type="dcterms:W3CDTF">2018-01-08T15:59:00Z</dcterms:created>
  <dcterms:modified xsi:type="dcterms:W3CDTF">2018-01-08T16:07:00Z</dcterms:modified>
</cp:coreProperties>
</file>